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B35C9" w14:textId="77777777" w:rsidR="00802EA7" w:rsidRDefault="00000000">
      <w:pPr>
        <w:pStyle w:val="Heading1"/>
      </w:pPr>
      <w:bookmarkStart w:id="0" w:name="consignment-booth-rental-agreement"/>
      <w:r>
        <w:t>CONSIGNMENT BOOTH RENTAL AGREEMENT</w:t>
      </w:r>
    </w:p>
    <w:p w14:paraId="6CCB2420" w14:textId="77777777" w:rsidR="00802EA7" w:rsidRDefault="00000000">
      <w:pPr>
        <w:pStyle w:val="Heading2"/>
      </w:pPr>
      <w:bookmarkStart w:id="1" w:name="murrays-bazaar-flea-market"/>
      <w:r>
        <w:t>Murray’s Bazaar – Flea Market</w:t>
      </w:r>
    </w:p>
    <w:p w14:paraId="4835E419" w14:textId="77777777" w:rsidR="00802EA7" w:rsidRDefault="00000000">
      <w:pPr>
        <w:pStyle w:val="FirstParagraph"/>
      </w:pPr>
      <w:r>
        <w:rPr>
          <w:b/>
          <w:bCs/>
        </w:rPr>
        <w:t>Email:</w:t>
      </w:r>
      <w:r>
        <w:t xml:space="preserve"> murraysbazaar@gmail.com</w:t>
      </w:r>
    </w:p>
    <w:p w14:paraId="567C7251" w14:textId="77777777" w:rsidR="00802EA7" w:rsidRDefault="00000000">
      <w:pPr>
        <w:pStyle w:val="BodyText"/>
      </w:pPr>
      <w:r>
        <w:t>This Consignment Booth Rental Agreement (“Agreement”) is entered into on this _____ day of __________________, 20____, by and between:</w:t>
      </w:r>
    </w:p>
    <w:p w14:paraId="7F3A6217" w14:textId="77777777" w:rsidR="00802EA7" w:rsidRDefault="00000000">
      <w:pPr>
        <w:pStyle w:val="Heading2"/>
      </w:pPr>
      <w:bookmarkStart w:id="2" w:name="booth-ownerlessor"/>
      <w:bookmarkEnd w:id="1"/>
      <w:r>
        <w:t>Booth Owner/Lessor</w:t>
      </w:r>
    </w:p>
    <w:p w14:paraId="7DD2164C" w14:textId="77777777" w:rsidR="00802EA7" w:rsidRDefault="00000000">
      <w:pPr>
        <w:pStyle w:val="FirstParagraph"/>
      </w:pPr>
      <w:r>
        <w:rPr>
          <w:b/>
          <w:bCs/>
        </w:rPr>
        <w:t>Business Name:</w:t>
      </w:r>
      <w:r>
        <w:t xml:space="preserve"> Murray’s Bazaar – Flea Market</w:t>
      </w:r>
      <w:r>
        <w:br/>
      </w:r>
      <w:r>
        <w:rPr>
          <w:b/>
          <w:bCs/>
        </w:rPr>
        <w:t>Representative:</w:t>
      </w:r>
      <w:r>
        <w:t xml:space="preserve"> ____________________________________________</w:t>
      </w:r>
      <w:r>
        <w:br/>
      </w:r>
      <w:r>
        <w:rPr>
          <w:b/>
          <w:bCs/>
        </w:rPr>
        <w:t>Address:</w:t>
      </w:r>
      <w:r>
        <w:t xml:space="preserve"> _________________________________________________</w:t>
      </w:r>
      <w:r>
        <w:br/>
      </w:r>
      <w:r>
        <w:rPr>
          <w:b/>
          <w:bCs/>
        </w:rPr>
        <w:t>Phone:</w:t>
      </w:r>
      <w:r>
        <w:t xml:space="preserve"> _________________________________________________</w:t>
      </w:r>
      <w:r>
        <w:br/>
      </w:r>
      <w:r>
        <w:rPr>
          <w:b/>
          <w:bCs/>
        </w:rPr>
        <w:t>Email:</w:t>
      </w:r>
      <w:r>
        <w:t xml:space="preserve"> murraysbazaar@gmail.com</w:t>
      </w:r>
    </w:p>
    <w:p w14:paraId="7FAE4AE1" w14:textId="77777777" w:rsidR="00802EA7" w:rsidRDefault="00000000">
      <w:pPr>
        <w:pStyle w:val="Heading2"/>
      </w:pPr>
      <w:bookmarkStart w:id="3" w:name="consigneevendor-renter"/>
      <w:bookmarkEnd w:id="2"/>
      <w:r>
        <w:t>Consignee/Vendor (Renter)</w:t>
      </w:r>
    </w:p>
    <w:p w14:paraId="5C7BA1E2" w14:textId="77777777" w:rsidR="00802EA7" w:rsidRDefault="00000000">
      <w:pPr>
        <w:pStyle w:val="FirstParagraph"/>
      </w:pPr>
      <w:r>
        <w:rPr>
          <w:b/>
          <w:bCs/>
        </w:rPr>
        <w:t>Name:</w:t>
      </w:r>
      <w:r>
        <w:t xml:space="preserve"> _________________________________________________</w:t>
      </w:r>
      <w:r>
        <w:br/>
      </w:r>
      <w:r>
        <w:rPr>
          <w:b/>
          <w:bCs/>
        </w:rPr>
        <w:t>Business Name (if any):</w:t>
      </w:r>
      <w:r>
        <w:t xml:space="preserve"> ___________________________________</w:t>
      </w:r>
      <w:r>
        <w:br/>
      </w:r>
      <w:r>
        <w:rPr>
          <w:b/>
          <w:bCs/>
        </w:rPr>
        <w:t>Address:</w:t>
      </w:r>
      <w:r>
        <w:t xml:space="preserve"> ________________________________________________</w:t>
      </w:r>
      <w:r>
        <w:br/>
      </w:r>
      <w:r>
        <w:rPr>
          <w:b/>
          <w:bCs/>
        </w:rPr>
        <w:t>City, State, ZIP:</w:t>
      </w:r>
      <w:r>
        <w:t xml:space="preserve"> __________________________________________</w:t>
      </w:r>
      <w:r>
        <w:br/>
      </w:r>
      <w:r>
        <w:rPr>
          <w:b/>
          <w:bCs/>
        </w:rPr>
        <w:t>Phone:</w:t>
      </w:r>
      <w:r>
        <w:t xml:space="preserve"> _________________________________________________</w:t>
      </w:r>
      <w:r>
        <w:br/>
      </w:r>
      <w:r>
        <w:rPr>
          <w:b/>
          <w:bCs/>
        </w:rPr>
        <w:t>Email:</w:t>
      </w:r>
      <w:r>
        <w:t xml:space="preserve"> _________________________________________________</w:t>
      </w:r>
    </w:p>
    <w:p w14:paraId="0DFE3698" w14:textId="77777777" w:rsidR="00802EA7" w:rsidRDefault="00000000">
      <w:r>
        <w:pict w14:anchorId="16C90A3F">
          <v:rect id="_x0000_i1025" style="width:0;height:1.5pt" o:hralign="center" o:hrstd="t" o:hr="t"/>
        </w:pict>
      </w:r>
    </w:p>
    <w:p w14:paraId="6C811060" w14:textId="77777777" w:rsidR="00802EA7" w:rsidRDefault="00000000">
      <w:pPr>
        <w:pStyle w:val="Heading1"/>
      </w:pPr>
      <w:bookmarkStart w:id="4" w:name="booth-details"/>
      <w:bookmarkEnd w:id="0"/>
      <w:bookmarkEnd w:id="3"/>
      <w:r>
        <w:t>1. Booth Details</w:t>
      </w:r>
    </w:p>
    <w:p w14:paraId="2E5E24B1" w14:textId="77777777" w:rsidR="00802EA7" w:rsidRDefault="00000000">
      <w:pPr>
        <w:pStyle w:val="FirstParagraph"/>
      </w:pPr>
      <w:r>
        <w:rPr>
          <w:b/>
          <w:bCs/>
        </w:rPr>
        <w:t>Booth Number/Location:</w:t>
      </w:r>
      <w:r>
        <w:t xml:space="preserve"> ______________________________________</w:t>
      </w:r>
    </w:p>
    <w:p w14:paraId="6CB270D7" w14:textId="77777777" w:rsidR="00802EA7" w:rsidRDefault="00000000">
      <w:pPr>
        <w:pStyle w:val="BodyText"/>
      </w:pPr>
      <w:r>
        <w:rPr>
          <w:b/>
          <w:bCs/>
        </w:rPr>
        <w:t>Booth Type:</w:t>
      </w:r>
    </w:p>
    <w:p w14:paraId="149FE071" w14:textId="77777777" w:rsidR="00802EA7" w:rsidRDefault="00000000">
      <w:pPr>
        <w:pStyle w:val="BodyText"/>
      </w:pPr>
      <w:r>
        <w:t>☐ A – 4’ × 10’ – $250/month</w:t>
      </w:r>
      <w:r>
        <w:br/>
        <w:t>☐ A – 4’ × 10’ with Electric – $300/month</w:t>
      </w:r>
      <w:r>
        <w:br/>
        <w:t>☐ B – 4’ × 4’ – $125/month</w:t>
      </w:r>
      <w:r>
        <w:br/>
        <w:t>☐ C – 4’ × 8’ – $200/month</w:t>
      </w:r>
      <w:r>
        <w:br/>
        <w:t>☐ D – 4’ × 8’ – $200/month</w:t>
      </w:r>
      <w:r>
        <w:br/>
        <w:t>☐ E – 4’ × 8’ – $200/month</w:t>
      </w:r>
      <w:r>
        <w:br/>
        <w:t>☐ F – 4’ × 8’ – $200/month</w:t>
      </w:r>
      <w:r>
        <w:br/>
        <w:t>☐ G – 4’ × 8’ – $200/month</w:t>
      </w:r>
      <w:r>
        <w:br/>
      </w:r>
      <w:r>
        <w:lastRenderedPageBreak/>
        <w:t>☐ G – 4’ × 8’ with Electric – $250/month</w:t>
      </w:r>
      <w:r>
        <w:br/>
        <w:t>☐ Book Case (BC) – $50/month</w:t>
      </w:r>
      <w:r>
        <w:br/>
        <w:t>☐ Café Area – $1,500/month</w:t>
      </w:r>
    </w:p>
    <w:p w14:paraId="54721E19" w14:textId="77777777" w:rsidR="00802EA7" w:rsidRDefault="00000000">
      <w:pPr>
        <w:pStyle w:val="BodyText"/>
      </w:pPr>
      <w:r>
        <w:rPr>
          <w:b/>
          <w:bCs/>
        </w:rPr>
        <w:t>Rental Start Date:</w:t>
      </w:r>
      <w:r>
        <w:t xml:space="preserve"> _______________________________________</w:t>
      </w:r>
    </w:p>
    <w:p w14:paraId="38F99720" w14:textId="77777777" w:rsidR="00802EA7" w:rsidRDefault="00000000">
      <w:pPr>
        <w:pStyle w:val="BodyText"/>
      </w:pPr>
      <w:r>
        <w:rPr>
          <w:b/>
          <w:bCs/>
        </w:rPr>
        <w:t>Rental End Date:</w:t>
      </w:r>
      <w:r>
        <w:t xml:space="preserve"> _________________________________________</w:t>
      </w:r>
    </w:p>
    <w:p w14:paraId="5A276BA2" w14:textId="77777777" w:rsidR="00802EA7" w:rsidRDefault="00000000">
      <w:r>
        <w:pict w14:anchorId="399AC7B6">
          <v:rect id="_x0000_i1026" style="width:0;height:1.5pt" o:hralign="center" o:hrstd="t" o:hr="t"/>
        </w:pict>
      </w:r>
    </w:p>
    <w:p w14:paraId="35590ADB" w14:textId="77777777" w:rsidR="00802EA7" w:rsidRDefault="00000000">
      <w:pPr>
        <w:pStyle w:val="Heading1"/>
      </w:pPr>
      <w:bookmarkStart w:id="5" w:name="rental-fee-and-payment"/>
      <w:bookmarkEnd w:id="4"/>
      <w:r>
        <w:t>2. Rental Fee and Payment</w:t>
      </w:r>
    </w:p>
    <w:p w14:paraId="340247B4" w14:textId="77777777" w:rsidR="00802EA7" w:rsidRDefault="00000000">
      <w:pPr>
        <w:pStyle w:val="FirstParagraph"/>
      </w:pPr>
      <w:r>
        <w:t>The Vendor agrees to pay the monthly booth rental fee listed above.</w:t>
      </w:r>
    </w:p>
    <w:p w14:paraId="56859D8E" w14:textId="77777777" w:rsidR="00802EA7" w:rsidRDefault="00000000">
      <w:pPr>
        <w:pStyle w:val="Compact"/>
        <w:numPr>
          <w:ilvl w:val="0"/>
          <w:numId w:val="2"/>
        </w:numPr>
      </w:pPr>
      <w:r>
        <w:t xml:space="preserve">Rent is due on the </w:t>
      </w:r>
      <w:r>
        <w:rPr>
          <w:b/>
          <w:bCs/>
        </w:rPr>
        <w:t>1st day of each month</w:t>
      </w:r>
      <w:r>
        <w:t>.</w:t>
      </w:r>
    </w:p>
    <w:p w14:paraId="5EFA3045" w14:textId="77777777" w:rsidR="00802EA7" w:rsidRDefault="00000000">
      <w:pPr>
        <w:pStyle w:val="Compact"/>
        <w:numPr>
          <w:ilvl w:val="0"/>
          <w:numId w:val="2"/>
        </w:numPr>
      </w:pPr>
      <w:r>
        <w:t>Accepted payment methods include Cash, Credit/Debit Card, ACH, or other payment methods approved by Management.</w:t>
      </w:r>
    </w:p>
    <w:p w14:paraId="3F1A9F2F" w14:textId="77777777" w:rsidR="00802EA7" w:rsidRDefault="00000000">
      <w:pPr>
        <w:pStyle w:val="Compact"/>
        <w:numPr>
          <w:ilvl w:val="0"/>
          <w:numId w:val="2"/>
        </w:numPr>
      </w:pPr>
      <w:r>
        <w:t xml:space="preserve">If rent remains unpaid after the 1st of the month, </w:t>
      </w:r>
      <w:r>
        <w:rPr>
          <w:b/>
          <w:bCs/>
        </w:rPr>
        <w:t>Murray’s Bazaar – Flea Market</w:t>
      </w:r>
      <w:r>
        <w:t xml:space="preserve"> is authorized to automatically deduct the outstanding rent from the Vendor’s payout account.</w:t>
      </w:r>
    </w:p>
    <w:p w14:paraId="7B5998ED" w14:textId="77777777" w:rsidR="00802EA7" w:rsidRDefault="00000000">
      <w:pPr>
        <w:pStyle w:val="Compact"/>
        <w:numPr>
          <w:ilvl w:val="0"/>
          <w:numId w:val="2"/>
        </w:numPr>
      </w:pPr>
      <w:r>
        <w:t>Any returned payment fees are the responsibility of the Vendor.</w:t>
      </w:r>
    </w:p>
    <w:p w14:paraId="374CA78C" w14:textId="77777777" w:rsidR="00802EA7" w:rsidRDefault="00000000">
      <w:r>
        <w:pict w14:anchorId="01EC6D22">
          <v:rect id="_x0000_i1027" style="width:0;height:1.5pt" o:hralign="center" o:hrstd="t" o:hr="t"/>
        </w:pict>
      </w:r>
    </w:p>
    <w:p w14:paraId="12C46B9F" w14:textId="77777777" w:rsidR="00802EA7" w:rsidRDefault="00000000">
      <w:pPr>
        <w:pStyle w:val="Heading1"/>
      </w:pPr>
      <w:bookmarkStart w:id="6" w:name="consignment-terms"/>
      <w:bookmarkEnd w:id="5"/>
      <w:r>
        <w:t>3. Consignment Terms</w:t>
      </w:r>
    </w:p>
    <w:p w14:paraId="14616A5D" w14:textId="77777777" w:rsidR="00802EA7" w:rsidRDefault="00000000">
      <w:pPr>
        <w:pStyle w:val="Compact"/>
        <w:numPr>
          <w:ilvl w:val="0"/>
          <w:numId w:val="3"/>
        </w:numPr>
      </w:pPr>
      <w:r>
        <w:t>Merchandise will be sold by Murray’s Bazaar – Flea Market on behalf of the Vendor.</w:t>
      </w:r>
    </w:p>
    <w:p w14:paraId="783A1CB7" w14:textId="77777777" w:rsidR="00802EA7" w:rsidRDefault="00000000">
      <w:pPr>
        <w:pStyle w:val="Compact"/>
        <w:numPr>
          <w:ilvl w:val="0"/>
          <w:numId w:val="3"/>
        </w:numPr>
      </w:pPr>
      <w:r>
        <w:t>Commission (if applicable): _______%.</w:t>
      </w:r>
    </w:p>
    <w:p w14:paraId="686C9BC1" w14:textId="77777777" w:rsidR="00802EA7" w:rsidRDefault="00000000">
      <w:pPr>
        <w:pStyle w:val="Compact"/>
        <w:numPr>
          <w:ilvl w:val="0"/>
          <w:numId w:val="3"/>
        </w:numPr>
      </w:pPr>
      <w:r>
        <w:t>All merchandise must be clearly priced and tagged before being placed on the sales floor.</w:t>
      </w:r>
    </w:p>
    <w:p w14:paraId="29A01DF2" w14:textId="77777777" w:rsidR="00802EA7" w:rsidRDefault="00000000">
      <w:pPr>
        <w:pStyle w:val="Compact"/>
        <w:numPr>
          <w:ilvl w:val="0"/>
          <w:numId w:val="3"/>
        </w:numPr>
      </w:pPr>
      <w:r>
        <w:t>Vendor sales proceeds, less any applicable commissions, fees, rent, or other authorized deductions, will be paid according to Management’s payout schedule.</w:t>
      </w:r>
    </w:p>
    <w:p w14:paraId="7EA996CA" w14:textId="77777777" w:rsidR="00802EA7" w:rsidRDefault="00000000">
      <w:pPr>
        <w:pStyle w:val="Compact"/>
        <w:numPr>
          <w:ilvl w:val="0"/>
          <w:numId w:val="3"/>
        </w:numPr>
      </w:pPr>
      <w:r>
        <w:t>Vendors are responsible for complying with all applicable tax laws. Murray’s Bazaar – Flea Market will collect and remit sales tax as required by law on sales processed through its point-of-sale system.</w:t>
      </w:r>
    </w:p>
    <w:p w14:paraId="4B0AC755" w14:textId="77777777" w:rsidR="00802EA7" w:rsidRDefault="00000000">
      <w:r>
        <w:pict w14:anchorId="662366EC">
          <v:rect id="_x0000_i1028" style="width:0;height:1.5pt" o:hralign="center" o:hrstd="t" o:hr="t"/>
        </w:pict>
      </w:r>
    </w:p>
    <w:p w14:paraId="778DDCC5" w14:textId="77777777" w:rsidR="00802EA7" w:rsidRDefault="00000000">
      <w:pPr>
        <w:pStyle w:val="Heading1"/>
      </w:pPr>
      <w:bookmarkStart w:id="7" w:name="inventory-and-display"/>
      <w:bookmarkEnd w:id="6"/>
      <w:r>
        <w:t>4. Inventory and Display</w:t>
      </w:r>
    </w:p>
    <w:p w14:paraId="185B6A0E" w14:textId="77777777" w:rsidR="00802EA7" w:rsidRDefault="00000000">
      <w:pPr>
        <w:pStyle w:val="Compact"/>
        <w:numPr>
          <w:ilvl w:val="0"/>
          <w:numId w:val="4"/>
        </w:numPr>
      </w:pPr>
      <w:r>
        <w:t>All merchandise must be entered into the approved inventory system and properly tagged.</w:t>
      </w:r>
    </w:p>
    <w:p w14:paraId="06005190" w14:textId="77777777" w:rsidR="00802EA7" w:rsidRDefault="00000000">
      <w:pPr>
        <w:pStyle w:val="Compact"/>
        <w:numPr>
          <w:ilvl w:val="0"/>
          <w:numId w:val="4"/>
        </w:numPr>
      </w:pPr>
      <w:r>
        <w:t>Management reserves the right to refuse, remove, or relocate merchandise that is unsafe, offensive, prohibited, or unsuitable for sale.</w:t>
      </w:r>
    </w:p>
    <w:p w14:paraId="5545B6CF" w14:textId="77777777" w:rsidR="00802EA7" w:rsidRDefault="00000000">
      <w:pPr>
        <w:pStyle w:val="Compact"/>
        <w:numPr>
          <w:ilvl w:val="0"/>
          <w:numId w:val="4"/>
        </w:numPr>
      </w:pPr>
      <w:r>
        <w:t>Vendors are responsible for stocking, organizing, and maintaining their booth in a clean and attractive condition unless otherwise agreed.</w:t>
      </w:r>
    </w:p>
    <w:p w14:paraId="6E83178F" w14:textId="77777777" w:rsidR="00802EA7" w:rsidRDefault="00000000">
      <w:pPr>
        <w:pStyle w:val="Compact"/>
        <w:numPr>
          <w:ilvl w:val="0"/>
          <w:numId w:val="4"/>
        </w:numPr>
      </w:pPr>
      <w:r>
        <w:lastRenderedPageBreak/>
        <w:t>Merchandise must remain within the boundaries of the assigned booth.</w:t>
      </w:r>
    </w:p>
    <w:p w14:paraId="362BCC86" w14:textId="77777777" w:rsidR="00802EA7" w:rsidRDefault="00000000">
      <w:r>
        <w:pict w14:anchorId="77306711">
          <v:rect id="_x0000_i1029" style="width:0;height:1.5pt" o:hralign="center" o:hrstd="t" o:hr="t"/>
        </w:pict>
      </w:r>
    </w:p>
    <w:p w14:paraId="49520905" w14:textId="77777777" w:rsidR="00802EA7" w:rsidRDefault="00000000">
      <w:pPr>
        <w:pStyle w:val="Heading1"/>
      </w:pPr>
      <w:bookmarkStart w:id="8" w:name="termination"/>
      <w:bookmarkEnd w:id="7"/>
      <w:r>
        <w:t>5. Termination</w:t>
      </w:r>
    </w:p>
    <w:p w14:paraId="6B30E493" w14:textId="77777777" w:rsidR="00802EA7" w:rsidRDefault="00000000">
      <w:pPr>
        <w:pStyle w:val="Compact"/>
        <w:numPr>
          <w:ilvl w:val="0"/>
          <w:numId w:val="5"/>
        </w:numPr>
      </w:pPr>
      <w:r>
        <w:t>Either party may terminate this Agreement by providing _____ days written notice.</w:t>
      </w:r>
    </w:p>
    <w:p w14:paraId="4DBDBA7C" w14:textId="77777777" w:rsidR="00802EA7" w:rsidRDefault="00000000">
      <w:pPr>
        <w:pStyle w:val="Compact"/>
        <w:numPr>
          <w:ilvl w:val="0"/>
          <w:numId w:val="5"/>
        </w:numPr>
      </w:pPr>
      <w:r>
        <w:t>Vendors shall remove all merchandise, fixtures, and personal property within _____ days after termination.</w:t>
      </w:r>
    </w:p>
    <w:p w14:paraId="02A81439" w14:textId="77777777" w:rsidR="00802EA7" w:rsidRDefault="00000000">
      <w:pPr>
        <w:pStyle w:val="Compact"/>
        <w:numPr>
          <w:ilvl w:val="0"/>
          <w:numId w:val="5"/>
        </w:numPr>
      </w:pPr>
      <w:r>
        <w:t>Property left beyond the removal deadline may be considered abandoned and disposed of in accordance with applicable law.</w:t>
      </w:r>
    </w:p>
    <w:p w14:paraId="051C74C6" w14:textId="77777777" w:rsidR="00802EA7" w:rsidRDefault="00000000">
      <w:r>
        <w:pict w14:anchorId="16EEE745">
          <v:rect id="_x0000_i1030" style="width:0;height:1.5pt" o:hralign="center" o:hrstd="t" o:hr="t"/>
        </w:pict>
      </w:r>
    </w:p>
    <w:p w14:paraId="2FB88DE6" w14:textId="77777777" w:rsidR="00802EA7" w:rsidRDefault="00000000">
      <w:pPr>
        <w:pStyle w:val="Heading1"/>
      </w:pPr>
      <w:bookmarkStart w:id="9" w:name="liability"/>
      <w:bookmarkEnd w:id="8"/>
      <w:r>
        <w:t>6. Liability</w:t>
      </w:r>
    </w:p>
    <w:p w14:paraId="56288357" w14:textId="77777777" w:rsidR="00802EA7" w:rsidRDefault="00000000">
      <w:pPr>
        <w:pStyle w:val="Compact"/>
        <w:numPr>
          <w:ilvl w:val="0"/>
          <w:numId w:val="6"/>
        </w:numPr>
      </w:pPr>
      <w:r>
        <w:t>Murray’s Bazaar – Flea Market is not responsible for theft, fire, vandalism, water damage, accidental breakage, or any other loss or damage to Vendor merchandise except where caused by Management’s gross negligence or willful misconduct.</w:t>
      </w:r>
    </w:p>
    <w:p w14:paraId="6B43868B" w14:textId="77777777" w:rsidR="00802EA7" w:rsidRDefault="00000000">
      <w:pPr>
        <w:pStyle w:val="Compact"/>
        <w:numPr>
          <w:ilvl w:val="0"/>
          <w:numId w:val="6"/>
        </w:numPr>
      </w:pPr>
      <w:r>
        <w:t>Vendors are encouraged to maintain their own business and property insurance.</w:t>
      </w:r>
    </w:p>
    <w:p w14:paraId="188D743D" w14:textId="77777777" w:rsidR="00802EA7" w:rsidRDefault="00000000">
      <w:pPr>
        <w:pStyle w:val="Compact"/>
        <w:numPr>
          <w:ilvl w:val="0"/>
          <w:numId w:val="6"/>
        </w:numPr>
      </w:pPr>
      <w:r>
        <w:t>Each party agrees to indemnify and hold the other harmless from claims arising from their own negligence, misconduct, or violation of law.</w:t>
      </w:r>
    </w:p>
    <w:p w14:paraId="05B117D0" w14:textId="77777777" w:rsidR="00802EA7" w:rsidRDefault="00000000">
      <w:r>
        <w:pict w14:anchorId="662B11B7">
          <v:rect id="_x0000_i1031" style="width:0;height:1.5pt" o:hralign="center" o:hrstd="t" o:hr="t"/>
        </w:pict>
      </w:r>
    </w:p>
    <w:p w14:paraId="75EB3D42" w14:textId="77777777" w:rsidR="00802EA7" w:rsidRDefault="00000000">
      <w:pPr>
        <w:pStyle w:val="Heading1"/>
      </w:pPr>
      <w:bookmarkStart w:id="10" w:name="miscellaneous"/>
      <w:bookmarkEnd w:id="9"/>
      <w:r>
        <w:t>7. Miscellaneous</w:t>
      </w:r>
    </w:p>
    <w:p w14:paraId="5C99FDBE" w14:textId="77777777" w:rsidR="00802EA7" w:rsidRDefault="00000000">
      <w:pPr>
        <w:pStyle w:val="Compact"/>
        <w:numPr>
          <w:ilvl w:val="0"/>
          <w:numId w:val="7"/>
        </w:numPr>
      </w:pPr>
      <w:r>
        <w:t>This Agreement constitutes the entire agreement between the parties.</w:t>
      </w:r>
    </w:p>
    <w:p w14:paraId="1AA84A1A" w14:textId="77777777" w:rsidR="00802EA7" w:rsidRDefault="00000000">
      <w:pPr>
        <w:pStyle w:val="Compact"/>
        <w:numPr>
          <w:ilvl w:val="0"/>
          <w:numId w:val="7"/>
        </w:numPr>
      </w:pPr>
      <w:r>
        <w:t>Any amendments or modifications must be made in writing and signed by both parties.</w:t>
      </w:r>
    </w:p>
    <w:p w14:paraId="452F8663" w14:textId="77777777" w:rsidR="00802EA7" w:rsidRDefault="00000000">
      <w:pPr>
        <w:pStyle w:val="Compact"/>
        <w:numPr>
          <w:ilvl w:val="0"/>
          <w:numId w:val="7"/>
        </w:numPr>
      </w:pPr>
      <w:r>
        <w:t xml:space="preserve">This Agreement shall be governed by the laws of the </w:t>
      </w:r>
      <w:r>
        <w:rPr>
          <w:b/>
          <w:bCs/>
        </w:rPr>
        <w:t>State of Illinois</w:t>
      </w:r>
      <w:r>
        <w:t>.</w:t>
      </w:r>
    </w:p>
    <w:p w14:paraId="4B434D9E" w14:textId="77777777" w:rsidR="00802EA7" w:rsidRDefault="00000000">
      <w:pPr>
        <w:pStyle w:val="Compact"/>
        <w:numPr>
          <w:ilvl w:val="0"/>
          <w:numId w:val="7"/>
        </w:numPr>
      </w:pPr>
      <w:r>
        <w:t>If any provision of this Agreement is found unenforceable, the remaining provisions shall remain in full force and effect.</w:t>
      </w:r>
    </w:p>
    <w:p w14:paraId="70059571" w14:textId="77777777" w:rsidR="00802EA7" w:rsidRDefault="00000000">
      <w:r>
        <w:pict w14:anchorId="1D53768B">
          <v:rect id="_x0000_i1032" style="width:0;height:1.5pt" o:hralign="center" o:hrstd="t" o:hr="t"/>
        </w:pict>
      </w:r>
    </w:p>
    <w:p w14:paraId="2142F13C" w14:textId="77777777" w:rsidR="00802EA7" w:rsidRDefault="00000000">
      <w:pPr>
        <w:pStyle w:val="Heading1"/>
      </w:pPr>
      <w:bookmarkStart w:id="11" w:name="signatures"/>
      <w:bookmarkEnd w:id="10"/>
      <w:r>
        <w:t>Signatures</w:t>
      </w:r>
    </w:p>
    <w:p w14:paraId="202D54E7" w14:textId="77777777" w:rsidR="00802EA7" w:rsidRDefault="00000000">
      <w:pPr>
        <w:pStyle w:val="FirstParagraph"/>
      </w:pPr>
      <w:r>
        <w:t>By signing below, both parties acknowledge that they have read, understood, and agree to the terms of this Agreement.</w:t>
      </w:r>
    </w:p>
    <w:p w14:paraId="061EEE0D" w14:textId="77777777" w:rsidR="00802EA7" w:rsidRDefault="00000000">
      <w:pPr>
        <w:pStyle w:val="Heading3"/>
      </w:pPr>
      <w:bookmarkStart w:id="12" w:name="booth-owner-lessor"/>
      <w:r>
        <w:t>Booth Owner / Lessor</w:t>
      </w:r>
    </w:p>
    <w:p w14:paraId="6B9F0AD0" w14:textId="77777777" w:rsidR="00802EA7" w:rsidRDefault="00000000">
      <w:pPr>
        <w:pStyle w:val="FirstParagraph"/>
      </w:pPr>
      <w:r>
        <w:rPr>
          <w:b/>
          <w:bCs/>
        </w:rPr>
        <w:t>Representative:</w:t>
      </w:r>
      <w:r>
        <w:t xml:space="preserve"> ______________________________________</w:t>
      </w:r>
    </w:p>
    <w:p w14:paraId="4F6EC034" w14:textId="77777777" w:rsidR="00802EA7" w:rsidRDefault="00000000">
      <w:pPr>
        <w:pStyle w:val="BodyText"/>
      </w:pPr>
      <w:r>
        <w:rPr>
          <w:b/>
          <w:bCs/>
        </w:rPr>
        <w:lastRenderedPageBreak/>
        <w:t>Signature:</w:t>
      </w:r>
      <w:r>
        <w:t xml:space="preserve"> ___________________________________________</w:t>
      </w:r>
    </w:p>
    <w:p w14:paraId="66D0616E" w14:textId="77777777" w:rsidR="00802EA7" w:rsidRDefault="00000000">
      <w:pPr>
        <w:pStyle w:val="BodyText"/>
      </w:pPr>
      <w:r>
        <w:rPr>
          <w:b/>
          <w:bCs/>
        </w:rPr>
        <w:t>Date:</w:t>
      </w:r>
      <w:r>
        <w:t xml:space="preserve"> _______________________________________________</w:t>
      </w:r>
    </w:p>
    <w:p w14:paraId="6336B14B" w14:textId="77777777" w:rsidR="00802EA7" w:rsidRDefault="00000000">
      <w:pPr>
        <w:pStyle w:val="Heading3"/>
      </w:pPr>
      <w:bookmarkStart w:id="13" w:name="consignee-vendor"/>
      <w:bookmarkEnd w:id="12"/>
      <w:r>
        <w:t>Consignee / Vendor</w:t>
      </w:r>
    </w:p>
    <w:p w14:paraId="443C7F82" w14:textId="77777777" w:rsidR="00802EA7" w:rsidRDefault="00000000">
      <w:pPr>
        <w:pStyle w:val="FirstParagraph"/>
      </w:pPr>
      <w:r>
        <w:rPr>
          <w:b/>
          <w:bCs/>
        </w:rPr>
        <w:t>Printed Name:</w:t>
      </w:r>
      <w:r>
        <w:t xml:space="preserve"> ________________________________________</w:t>
      </w:r>
    </w:p>
    <w:p w14:paraId="5FF48254" w14:textId="77777777" w:rsidR="00802EA7" w:rsidRDefault="00000000">
      <w:pPr>
        <w:pStyle w:val="BodyText"/>
      </w:pPr>
      <w:r>
        <w:rPr>
          <w:b/>
          <w:bCs/>
        </w:rPr>
        <w:t>Signature:</w:t>
      </w:r>
      <w:r>
        <w:t xml:space="preserve"> ___________________________________________</w:t>
      </w:r>
    </w:p>
    <w:p w14:paraId="4238C421" w14:textId="77777777" w:rsidR="00802EA7" w:rsidRDefault="00000000">
      <w:pPr>
        <w:pStyle w:val="BodyText"/>
      </w:pPr>
      <w:r>
        <w:rPr>
          <w:b/>
          <w:bCs/>
        </w:rPr>
        <w:t>Date:</w:t>
      </w:r>
      <w:r>
        <w:t xml:space="preserve"> _______________________________________________</w:t>
      </w:r>
      <w:bookmarkEnd w:id="11"/>
      <w:bookmarkEnd w:id="13"/>
    </w:p>
    <w:sectPr w:rsidR="00802EA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D24475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74288C4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087680572">
    <w:abstractNumId w:val="0"/>
  </w:num>
  <w:num w:numId="2" w16cid:durableId="1508985945">
    <w:abstractNumId w:val="1"/>
  </w:num>
  <w:num w:numId="3" w16cid:durableId="975178510">
    <w:abstractNumId w:val="1"/>
  </w:num>
  <w:num w:numId="4" w16cid:durableId="1827168371">
    <w:abstractNumId w:val="1"/>
  </w:num>
  <w:num w:numId="5" w16cid:durableId="2126464105">
    <w:abstractNumId w:val="1"/>
  </w:num>
  <w:num w:numId="6" w16cid:durableId="310986666">
    <w:abstractNumId w:val="1"/>
  </w:num>
  <w:num w:numId="7" w16cid:durableId="18541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802EA7"/>
    <w:rsid w:val="00776D42"/>
    <w:rsid w:val="00802EA7"/>
    <w:rsid w:val="00D74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9F84"/>
  <w15:docId w15:val="{55495546-103A-4E3C-BF30-21565341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46BE"/>
  </w:style>
  <w:style w:type="paragraph" w:styleId="Heading1">
    <w:name w:val="heading 1"/>
    <w:basedOn w:val="Normal"/>
    <w:next w:val="Normal"/>
    <w:link w:val="Heading1Char"/>
    <w:uiPriority w:val="9"/>
    <w:qFormat/>
    <w:rsid w:val="00D746BE"/>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6B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746BE"/>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746BE"/>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746BE"/>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746BE"/>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746BE"/>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746BE"/>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746BE"/>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80" w:after="180"/>
    </w:pPr>
  </w:style>
  <w:style w:type="paragraph" w:customStyle="1" w:styleId="FirstParagraph">
    <w:name w:val="First Paragraph"/>
    <w:basedOn w:val="BodyText"/>
    <w:next w:val="BodyText"/>
  </w:style>
  <w:style w:type="paragraph" w:customStyle="1" w:styleId="Compact">
    <w:name w:val="Compact"/>
    <w:basedOn w:val="BodyText"/>
    <w:pPr>
      <w:spacing w:before="36" w:after="36"/>
    </w:pPr>
  </w:style>
  <w:style w:type="paragraph" w:styleId="Title">
    <w:name w:val="Title"/>
    <w:basedOn w:val="Normal"/>
    <w:next w:val="Normal"/>
    <w:link w:val="TitleChar"/>
    <w:uiPriority w:val="10"/>
    <w:qFormat/>
    <w:rsid w:val="00D746BE"/>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D746BE"/>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D746BE"/>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D746BE"/>
    <w:rPr>
      <w:color w:val="0E2841" w:themeColor="text2"/>
      <w:sz w:val="28"/>
      <w:szCs w:val="28"/>
    </w:rPr>
  </w:style>
  <w:style w:type="paragraph" w:customStyle="1" w:styleId="Author">
    <w:name w:val="Author"/>
    <w:next w:val="BodyText"/>
    <w:pPr>
      <w:keepNext/>
      <w:keepLines/>
      <w:jc w:val="center"/>
    </w:pPr>
  </w:style>
  <w:style w:type="paragraph" w:styleId="Date">
    <w:name w:val="Date"/>
    <w:next w:val="BodyText"/>
    <w:pPr>
      <w:keepNext/>
      <w:keepLines/>
      <w:jc w:val="center"/>
    </w:pPr>
  </w:style>
  <w:style w:type="paragraph" w:customStyle="1" w:styleId="AbstractTitle">
    <w:name w:val="Abstract Title"/>
    <w:basedOn w:val="Normal"/>
    <w:next w:val="Abstract"/>
    <w:pPr>
      <w:keepNext/>
      <w:keepLines/>
      <w:spacing w:before="300" w:after="0"/>
      <w:jc w:val="center"/>
    </w:pPr>
    <w:rPr>
      <w:b/>
      <w:sz w:val="20"/>
      <w:szCs w:val="20"/>
    </w:rPr>
  </w:style>
  <w:style w:type="paragraph" w:customStyle="1" w:styleId="Abstract">
    <w:name w:val="Abstract"/>
    <w:basedOn w:val="Normal"/>
    <w:next w:val="BodyText"/>
    <w:pPr>
      <w:keepNext/>
      <w:keepLines/>
      <w:spacing w:before="100" w:after="300"/>
    </w:pPr>
    <w:rPr>
      <w:sz w:val="20"/>
      <w:szCs w:val="20"/>
    </w:rPr>
  </w:style>
  <w:style w:type="paragraph" w:styleId="Bibliography">
    <w:name w:val="Bibliography"/>
    <w:basedOn w:val="Normal"/>
  </w:style>
  <w:style w:type="character" w:customStyle="1" w:styleId="Heading1Char">
    <w:name w:val="Heading 1 Char"/>
    <w:basedOn w:val="DefaultParagraphFont"/>
    <w:link w:val="Heading1"/>
    <w:uiPriority w:val="9"/>
    <w:rsid w:val="00D746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6BE"/>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746BE"/>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746B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746B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746B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746B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746BE"/>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746BE"/>
    <w:rPr>
      <w:b/>
      <w:bCs/>
      <w:i/>
      <w:iCs/>
    </w:rPr>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uiPriority w:val="9"/>
    <w:unhideWhenUsed/>
  </w:style>
  <w:style w:type="paragraph" w:customStyle="1" w:styleId="FootnoteBlockText">
    <w:name w:val="Footnote Block Text"/>
    <w:basedOn w:val="FootnoteText"/>
    <w:next w:val="FootnoteText"/>
    <w:uiPriority w:val="9"/>
    <w:unhideWhenUsed/>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next w:val="Normal"/>
    <w:link w:val="CaptionChar"/>
    <w:uiPriority w:val="35"/>
    <w:unhideWhenUsed/>
    <w:qFormat/>
    <w:rsid w:val="00D746BE"/>
    <w:pPr>
      <w:spacing w:line="240" w:lineRule="auto"/>
    </w:pPr>
    <w:rPr>
      <w:b/>
      <w:bCs/>
      <w:color w:val="404040" w:themeColor="text1" w:themeTint="BF"/>
      <w:sz w:val="16"/>
      <w:szCs w:val="16"/>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uiPriority w:val="35"/>
    <w:rPr>
      <w:b/>
      <w:bCs/>
      <w:color w:val="404040" w:themeColor="text1" w:themeTint="BF"/>
      <w:sz w:val="16"/>
      <w:szCs w:val="16"/>
    </w:rPr>
  </w:style>
  <w:style w:type="character" w:customStyle="1" w:styleId="VerbatimChar">
    <w:name w:val="Verbatim Char"/>
    <w:basedOn w:val="CaptionChar"/>
    <w:link w:val="SourceCode"/>
    <w:rPr>
      <w:rFonts w:ascii="Consolas" w:hAnsi="Consolas"/>
      <w:b/>
      <w:bCs/>
      <w:color w:val="404040" w:themeColor="text1" w:themeTint="BF"/>
      <w:sz w:val="22"/>
      <w:szCs w:val="16"/>
    </w:rPr>
  </w:style>
  <w:style w:type="character" w:customStyle="1" w:styleId="SectionNumber">
    <w:name w:val="Section Number"/>
    <w:basedOn w:val="CaptionChar"/>
    <w:rPr>
      <w:b/>
      <w:bCs/>
      <w:color w:val="404040" w:themeColor="text1" w:themeTint="BF"/>
      <w:sz w:val="16"/>
      <w:szCs w:val="16"/>
    </w:rPr>
  </w:style>
  <w:style w:type="character" w:styleId="FootnoteReference">
    <w:name w:val="footnote reference"/>
    <w:basedOn w:val="CaptionChar"/>
    <w:rPr>
      <w:b/>
      <w:bCs/>
      <w:color w:val="404040" w:themeColor="text1" w:themeTint="BF"/>
      <w:sz w:val="16"/>
      <w:szCs w:val="16"/>
      <w:vertAlign w:val="superscript"/>
    </w:rPr>
  </w:style>
  <w:style w:type="character" w:styleId="Hyperlink">
    <w:name w:val="Hyperlink"/>
    <w:basedOn w:val="CaptionChar"/>
    <w:rPr>
      <w:b/>
      <w:bCs/>
      <w:color w:val="156082" w:themeColor="accent1"/>
      <w:sz w:val="16"/>
      <w:szCs w:val="16"/>
    </w:rPr>
  </w:style>
  <w:style w:type="paragraph" w:styleId="TOCHeading">
    <w:name w:val="TOC Heading"/>
    <w:basedOn w:val="Heading1"/>
    <w:next w:val="Normal"/>
    <w:uiPriority w:val="39"/>
    <w:unhideWhenUsed/>
    <w:qFormat/>
    <w:rsid w:val="00D746BE"/>
    <w:pPr>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val="0"/>
      <w:bCs/>
      <w:color w:val="007020"/>
      <w:sz w:val="22"/>
      <w:szCs w:val="16"/>
    </w:rPr>
  </w:style>
  <w:style w:type="character" w:customStyle="1" w:styleId="DataTypeTok">
    <w:name w:val="DataTypeTok"/>
    <w:basedOn w:val="VerbatimChar"/>
    <w:rPr>
      <w:rFonts w:ascii="Consolas" w:hAnsi="Consolas"/>
      <w:b/>
      <w:bCs/>
      <w:color w:val="902000"/>
      <w:sz w:val="22"/>
      <w:szCs w:val="16"/>
    </w:rPr>
  </w:style>
  <w:style w:type="character" w:customStyle="1" w:styleId="DecValTok">
    <w:name w:val="DecValTok"/>
    <w:basedOn w:val="VerbatimChar"/>
    <w:rPr>
      <w:rFonts w:ascii="Consolas" w:hAnsi="Consolas"/>
      <w:b/>
      <w:bCs/>
      <w:color w:val="40A070"/>
      <w:sz w:val="22"/>
      <w:szCs w:val="16"/>
    </w:rPr>
  </w:style>
  <w:style w:type="character" w:customStyle="1" w:styleId="BaseNTok">
    <w:name w:val="BaseNTok"/>
    <w:basedOn w:val="VerbatimChar"/>
    <w:rPr>
      <w:rFonts w:ascii="Consolas" w:hAnsi="Consolas"/>
      <w:b/>
      <w:bCs/>
      <w:color w:val="40A070"/>
      <w:sz w:val="22"/>
      <w:szCs w:val="16"/>
    </w:rPr>
  </w:style>
  <w:style w:type="character" w:customStyle="1" w:styleId="FloatTok">
    <w:name w:val="FloatTok"/>
    <w:basedOn w:val="VerbatimChar"/>
    <w:rPr>
      <w:rFonts w:ascii="Consolas" w:hAnsi="Consolas"/>
      <w:b/>
      <w:bCs/>
      <w:color w:val="40A070"/>
      <w:sz w:val="22"/>
      <w:szCs w:val="16"/>
    </w:rPr>
  </w:style>
  <w:style w:type="character" w:customStyle="1" w:styleId="ConstantTok">
    <w:name w:val="ConstantTok"/>
    <w:basedOn w:val="VerbatimChar"/>
    <w:rPr>
      <w:rFonts w:ascii="Consolas" w:hAnsi="Consolas"/>
      <w:b/>
      <w:bCs/>
      <w:color w:val="880000"/>
      <w:sz w:val="22"/>
      <w:szCs w:val="16"/>
    </w:rPr>
  </w:style>
  <w:style w:type="character" w:customStyle="1" w:styleId="CharTok">
    <w:name w:val="CharTok"/>
    <w:basedOn w:val="VerbatimChar"/>
    <w:rPr>
      <w:rFonts w:ascii="Consolas" w:hAnsi="Consolas"/>
      <w:b/>
      <w:bCs/>
      <w:color w:val="4070A0"/>
      <w:sz w:val="22"/>
      <w:szCs w:val="16"/>
    </w:rPr>
  </w:style>
  <w:style w:type="character" w:customStyle="1" w:styleId="SpecialCharTok">
    <w:name w:val="SpecialCharTok"/>
    <w:basedOn w:val="VerbatimChar"/>
    <w:rPr>
      <w:rFonts w:ascii="Consolas" w:hAnsi="Consolas"/>
      <w:b/>
      <w:bCs/>
      <w:color w:val="4070A0"/>
      <w:sz w:val="22"/>
      <w:szCs w:val="16"/>
    </w:rPr>
  </w:style>
  <w:style w:type="character" w:customStyle="1" w:styleId="StringTok">
    <w:name w:val="StringTok"/>
    <w:basedOn w:val="VerbatimChar"/>
    <w:rPr>
      <w:rFonts w:ascii="Consolas" w:hAnsi="Consolas"/>
      <w:b/>
      <w:bCs/>
      <w:color w:val="4070A0"/>
      <w:sz w:val="22"/>
      <w:szCs w:val="16"/>
    </w:rPr>
  </w:style>
  <w:style w:type="character" w:customStyle="1" w:styleId="VerbatimStringTok">
    <w:name w:val="VerbatimStringTok"/>
    <w:basedOn w:val="VerbatimChar"/>
    <w:rPr>
      <w:rFonts w:ascii="Consolas" w:hAnsi="Consolas"/>
      <w:b/>
      <w:bCs/>
      <w:color w:val="4070A0"/>
      <w:sz w:val="22"/>
      <w:szCs w:val="16"/>
    </w:rPr>
  </w:style>
  <w:style w:type="character" w:customStyle="1" w:styleId="SpecialStringTok">
    <w:name w:val="SpecialStringTok"/>
    <w:basedOn w:val="VerbatimChar"/>
    <w:rPr>
      <w:rFonts w:ascii="Consolas" w:hAnsi="Consolas"/>
      <w:b/>
      <w:bCs/>
      <w:color w:val="BB6688"/>
      <w:sz w:val="22"/>
      <w:szCs w:val="16"/>
    </w:rPr>
  </w:style>
  <w:style w:type="character" w:customStyle="1" w:styleId="ImportTok">
    <w:name w:val="ImportTok"/>
    <w:basedOn w:val="VerbatimChar"/>
    <w:rPr>
      <w:rFonts w:ascii="Consolas" w:hAnsi="Consolas"/>
      <w:b w:val="0"/>
      <w:bCs/>
      <w:color w:val="008000"/>
      <w:sz w:val="22"/>
      <w:szCs w:val="16"/>
    </w:rPr>
  </w:style>
  <w:style w:type="character" w:customStyle="1" w:styleId="CommentTok">
    <w:name w:val="CommentTok"/>
    <w:basedOn w:val="VerbatimChar"/>
    <w:rPr>
      <w:rFonts w:ascii="Consolas" w:hAnsi="Consolas"/>
      <w:b/>
      <w:bCs/>
      <w:i/>
      <w:color w:val="60A0B0"/>
      <w:sz w:val="22"/>
      <w:szCs w:val="16"/>
    </w:rPr>
  </w:style>
  <w:style w:type="character" w:customStyle="1" w:styleId="DocumentationTok">
    <w:name w:val="DocumentationTok"/>
    <w:basedOn w:val="VerbatimChar"/>
    <w:rPr>
      <w:rFonts w:ascii="Consolas" w:hAnsi="Consolas"/>
      <w:b/>
      <w:bCs/>
      <w:i/>
      <w:color w:val="BA2121"/>
      <w:sz w:val="22"/>
      <w:szCs w:val="16"/>
    </w:rPr>
  </w:style>
  <w:style w:type="character" w:customStyle="1" w:styleId="AnnotationTok">
    <w:name w:val="AnnotationTok"/>
    <w:basedOn w:val="VerbatimChar"/>
    <w:rPr>
      <w:rFonts w:ascii="Consolas" w:hAnsi="Consolas"/>
      <w:b w:val="0"/>
      <w:bCs/>
      <w:i/>
      <w:color w:val="60A0B0"/>
      <w:sz w:val="22"/>
      <w:szCs w:val="16"/>
    </w:rPr>
  </w:style>
  <w:style w:type="character" w:customStyle="1" w:styleId="CommentVarTok">
    <w:name w:val="CommentVarTok"/>
    <w:basedOn w:val="VerbatimChar"/>
    <w:rPr>
      <w:rFonts w:ascii="Consolas" w:hAnsi="Consolas"/>
      <w:b w:val="0"/>
      <w:bCs/>
      <w:i/>
      <w:color w:val="60A0B0"/>
      <w:sz w:val="22"/>
      <w:szCs w:val="16"/>
    </w:rPr>
  </w:style>
  <w:style w:type="character" w:customStyle="1" w:styleId="OtherTok">
    <w:name w:val="OtherTok"/>
    <w:basedOn w:val="VerbatimChar"/>
    <w:rPr>
      <w:rFonts w:ascii="Consolas" w:hAnsi="Consolas"/>
      <w:b/>
      <w:bCs/>
      <w:color w:val="007020"/>
      <w:sz w:val="22"/>
      <w:szCs w:val="16"/>
    </w:rPr>
  </w:style>
  <w:style w:type="character" w:customStyle="1" w:styleId="FunctionTok">
    <w:name w:val="FunctionTok"/>
    <w:basedOn w:val="VerbatimChar"/>
    <w:rPr>
      <w:rFonts w:ascii="Consolas" w:hAnsi="Consolas"/>
      <w:b/>
      <w:bCs/>
      <w:color w:val="06287E"/>
      <w:sz w:val="22"/>
      <w:szCs w:val="16"/>
    </w:rPr>
  </w:style>
  <w:style w:type="character" w:customStyle="1" w:styleId="VariableTok">
    <w:name w:val="VariableTok"/>
    <w:basedOn w:val="VerbatimChar"/>
    <w:rPr>
      <w:rFonts w:ascii="Consolas" w:hAnsi="Consolas"/>
      <w:b/>
      <w:bCs/>
      <w:color w:val="19177C"/>
      <w:sz w:val="22"/>
      <w:szCs w:val="16"/>
    </w:rPr>
  </w:style>
  <w:style w:type="character" w:customStyle="1" w:styleId="ControlFlowTok">
    <w:name w:val="ControlFlowTok"/>
    <w:basedOn w:val="VerbatimChar"/>
    <w:rPr>
      <w:rFonts w:ascii="Consolas" w:hAnsi="Consolas"/>
      <w:b w:val="0"/>
      <w:bCs/>
      <w:color w:val="007020"/>
      <w:sz w:val="22"/>
      <w:szCs w:val="16"/>
    </w:rPr>
  </w:style>
  <w:style w:type="character" w:customStyle="1" w:styleId="OperatorTok">
    <w:name w:val="OperatorTok"/>
    <w:basedOn w:val="VerbatimChar"/>
    <w:rPr>
      <w:rFonts w:ascii="Consolas" w:hAnsi="Consolas"/>
      <w:b/>
      <w:bCs/>
      <w:color w:val="666666"/>
      <w:sz w:val="22"/>
      <w:szCs w:val="16"/>
    </w:rPr>
  </w:style>
  <w:style w:type="character" w:customStyle="1" w:styleId="BuiltInTok">
    <w:name w:val="BuiltInTok"/>
    <w:basedOn w:val="VerbatimChar"/>
    <w:rPr>
      <w:rFonts w:ascii="Consolas" w:hAnsi="Consolas"/>
      <w:b/>
      <w:bCs/>
      <w:color w:val="008000"/>
      <w:sz w:val="22"/>
      <w:szCs w:val="16"/>
    </w:rPr>
  </w:style>
  <w:style w:type="character" w:customStyle="1" w:styleId="ExtensionTok">
    <w:name w:val="ExtensionTok"/>
    <w:basedOn w:val="VerbatimChar"/>
    <w:rPr>
      <w:rFonts w:ascii="Consolas" w:hAnsi="Consolas"/>
      <w:b/>
      <w:bCs/>
      <w:color w:val="404040" w:themeColor="text1" w:themeTint="BF"/>
      <w:sz w:val="22"/>
      <w:szCs w:val="16"/>
    </w:rPr>
  </w:style>
  <w:style w:type="character" w:customStyle="1" w:styleId="PreprocessorTok">
    <w:name w:val="PreprocessorTok"/>
    <w:basedOn w:val="VerbatimChar"/>
    <w:rPr>
      <w:rFonts w:ascii="Consolas" w:hAnsi="Consolas"/>
      <w:b/>
      <w:bCs/>
      <w:color w:val="BC7A00"/>
      <w:sz w:val="22"/>
      <w:szCs w:val="16"/>
    </w:rPr>
  </w:style>
  <w:style w:type="character" w:customStyle="1" w:styleId="AttributeTok">
    <w:name w:val="AttributeTok"/>
    <w:basedOn w:val="VerbatimChar"/>
    <w:rPr>
      <w:rFonts w:ascii="Consolas" w:hAnsi="Consolas"/>
      <w:b/>
      <w:bCs/>
      <w:color w:val="7D9029"/>
      <w:sz w:val="22"/>
      <w:szCs w:val="16"/>
    </w:rPr>
  </w:style>
  <w:style w:type="character" w:customStyle="1" w:styleId="RegionMarkerTok">
    <w:name w:val="RegionMarkerTok"/>
    <w:basedOn w:val="VerbatimChar"/>
    <w:rPr>
      <w:rFonts w:ascii="Consolas" w:hAnsi="Consolas"/>
      <w:b/>
      <w:bCs/>
      <w:color w:val="404040" w:themeColor="text1" w:themeTint="BF"/>
      <w:sz w:val="22"/>
      <w:szCs w:val="16"/>
    </w:rPr>
  </w:style>
  <w:style w:type="character" w:customStyle="1" w:styleId="InformationTok">
    <w:name w:val="InformationTok"/>
    <w:basedOn w:val="VerbatimChar"/>
    <w:rPr>
      <w:rFonts w:ascii="Consolas" w:hAnsi="Consolas"/>
      <w:b w:val="0"/>
      <w:bCs/>
      <w:i/>
      <w:color w:val="60A0B0"/>
      <w:sz w:val="22"/>
      <w:szCs w:val="16"/>
    </w:rPr>
  </w:style>
  <w:style w:type="character" w:customStyle="1" w:styleId="WarningTok">
    <w:name w:val="WarningTok"/>
    <w:basedOn w:val="VerbatimChar"/>
    <w:rPr>
      <w:rFonts w:ascii="Consolas" w:hAnsi="Consolas"/>
      <w:b w:val="0"/>
      <w:bCs/>
      <w:i/>
      <w:color w:val="60A0B0"/>
      <w:sz w:val="22"/>
      <w:szCs w:val="16"/>
    </w:rPr>
  </w:style>
  <w:style w:type="character" w:customStyle="1" w:styleId="AlertTok">
    <w:name w:val="AlertTok"/>
    <w:basedOn w:val="VerbatimChar"/>
    <w:rPr>
      <w:rFonts w:ascii="Consolas" w:hAnsi="Consolas"/>
      <w:b w:val="0"/>
      <w:bCs/>
      <w:color w:val="FF0000"/>
      <w:sz w:val="22"/>
      <w:szCs w:val="16"/>
    </w:rPr>
  </w:style>
  <w:style w:type="character" w:customStyle="1" w:styleId="ErrorTok">
    <w:name w:val="ErrorTok"/>
    <w:basedOn w:val="VerbatimChar"/>
    <w:rPr>
      <w:rFonts w:ascii="Consolas" w:hAnsi="Consolas"/>
      <w:b w:val="0"/>
      <w:bCs/>
      <w:color w:val="FF0000"/>
      <w:sz w:val="22"/>
      <w:szCs w:val="16"/>
    </w:rPr>
  </w:style>
  <w:style w:type="character" w:customStyle="1" w:styleId="NormalTok">
    <w:name w:val="NormalTok"/>
    <w:basedOn w:val="VerbatimChar"/>
    <w:rPr>
      <w:rFonts w:ascii="Consolas" w:hAnsi="Consolas"/>
      <w:b/>
      <w:bCs/>
      <w:color w:val="404040" w:themeColor="text1" w:themeTint="BF"/>
      <w:sz w:val="22"/>
      <w:szCs w:val="16"/>
    </w:rPr>
  </w:style>
  <w:style w:type="character" w:styleId="Strong">
    <w:name w:val="Strong"/>
    <w:basedOn w:val="DefaultParagraphFont"/>
    <w:uiPriority w:val="22"/>
    <w:qFormat/>
    <w:rsid w:val="00D746BE"/>
    <w:rPr>
      <w:b/>
      <w:bCs/>
    </w:rPr>
  </w:style>
  <w:style w:type="character" w:styleId="Emphasis">
    <w:name w:val="Emphasis"/>
    <w:basedOn w:val="DefaultParagraphFont"/>
    <w:uiPriority w:val="20"/>
    <w:qFormat/>
    <w:rsid w:val="00D746BE"/>
    <w:rPr>
      <w:i/>
      <w:iCs/>
      <w:color w:val="000000" w:themeColor="text1"/>
    </w:rPr>
  </w:style>
  <w:style w:type="paragraph" w:styleId="NoSpacing">
    <w:name w:val="No Spacing"/>
    <w:uiPriority w:val="1"/>
    <w:qFormat/>
    <w:rsid w:val="00D746BE"/>
    <w:pPr>
      <w:spacing w:after="0" w:line="240" w:lineRule="auto"/>
    </w:pPr>
  </w:style>
  <w:style w:type="paragraph" w:styleId="Quote">
    <w:name w:val="Quote"/>
    <w:basedOn w:val="Normal"/>
    <w:next w:val="Normal"/>
    <w:link w:val="QuoteChar"/>
    <w:uiPriority w:val="29"/>
    <w:qFormat/>
    <w:rsid w:val="00D746BE"/>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D746BE"/>
    <w:rPr>
      <w:i/>
      <w:iCs/>
      <w:color w:val="124F1A" w:themeColor="accent3" w:themeShade="BF"/>
      <w:sz w:val="24"/>
      <w:szCs w:val="24"/>
    </w:rPr>
  </w:style>
  <w:style w:type="paragraph" w:styleId="IntenseQuote">
    <w:name w:val="Intense Quote"/>
    <w:basedOn w:val="Normal"/>
    <w:next w:val="Normal"/>
    <w:link w:val="IntenseQuoteChar"/>
    <w:uiPriority w:val="30"/>
    <w:qFormat/>
    <w:rsid w:val="00D746BE"/>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D746BE"/>
    <w:rPr>
      <w:rFonts w:asciiTheme="majorHAnsi" w:eastAsiaTheme="majorEastAsia" w:hAnsiTheme="majorHAnsi" w:cstheme="majorBidi"/>
      <w:caps/>
      <w:color w:val="0F4761" w:themeColor="accent1" w:themeShade="BF"/>
      <w:sz w:val="28"/>
      <w:szCs w:val="28"/>
    </w:rPr>
  </w:style>
  <w:style w:type="character" w:styleId="SubtleEmphasis">
    <w:name w:val="Subtle Emphasis"/>
    <w:basedOn w:val="DefaultParagraphFont"/>
    <w:uiPriority w:val="19"/>
    <w:qFormat/>
    <w:rsid w:val="00D746BE"/>
    <w:rPr>
      <w:i/>
      <w:iCs/>
      <w:color w:val="595959" w:themeColor="text1" w:themeTint="A6"/>
    </w:rPr>
  </w:style>
  <w:style w:type="character" w:styleId="IntenseEmphasis">
    <w:name w:val="Intense Emphasis"/>
    <w:basedOn w:val="DefaultParagraphFont"/>
    <w:uiPriority w:val="21"/>
    <w:qFormat/>
    <w:rsid w:val="00D746BE"/>
    <w:rPr>
      <w:b/>
      <w:bCs/>
      <w:i/>
      <w:iCs/>
      <w:color w:val="auto"/>
    </w:rPr>
  </w:style>
  <w:style w:type="character" w:styleId="SubtleReference">
    <w:name w:val="Subtle Reference"/>
    <w:basedOn w:val="DefaultParagraphFont"/>
    <w:uiPriority w:val="31"/>
    <w:qFormat/>
    <w:rsid w:val="00D746BE"/>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746BE"/>
    <w:rPr>
      <w:b/>
      <w:bCs/>
      <w:caps w:val="0"/>
      <w:smallCaps/>
      <w:color w:val="auto"/>
      <w:spacing w:val="0"/>
      <w:u w:val="single"/>
    </w:rPr>
  </w:style>
  <w:style w:type="character" w:styleId="BookTitle">
    <w:name w:val="Book Title"/>
    <w:basedOn w:val="DefaultParagraphFont"/>
    <w:uiPriority w:val="33"/>
    <w:qFormat/>
    <w:rsid w:val="00D746BE"/>
    <w:rPr>
      <w:b/>
      <w:bCs/>
      <w:caps w:val="0"/>
      <w:smallCaps/>
      <w:spacing w:val="0"/>
    </w:rPr>
  </w:style>
  <w:style w:type="paragraph" w:styleId="Revision">
    <w:name w:val="Revision"/>
    <w:hidden/>
    <w:rsid w:val="00D746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516BC-8ABD-4FEF-9E8D-B306DF88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593</Words>
  <Characters>4027</Characters>
  <Application>Microsoft Office Word</Application>
  <DocSecurity>0</DocSecurity>
  <Lines>100</Lines>
  <Paragraphs>61</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Tommie Murray</cp:lastModifiedBy>
  <cp:revision>2</cp:revision>
  <dcterms:created xsi:type="dcterms:W3CDTF">2026-07-08T19:04:00Z</dcterms:created>
  <dcterms:modified xsi:type="dcterms:W3CDTF">2026-07-08T19:11:00Z</dcterms:modified>
</cp:coreProperties>
</file>